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EEF8" w14:textId="71C92417" w:rsidR="00CD43FE" w:rsidRPr="002354B2" w:rsidRDefault="00084C77" w:rsidP="00CD43FE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</w:t>
      </w:r>
      <w:r w:rsidR="00CD43FE" w:rsidRPr="002354B2">
        <w:rPr>
          <w:rFonts w:asciiTheme="minorHAnsi" w:hAnsiTheme="minorHAnsi" w:cstheme="minorHAnsi"/>
          <w:b/>
          <w:sz w:val="22"/>
          <w:szCs w:val="22"/>
        </w:rPr>
        <w:t xml:space="preserve">ałącznik nr 6 </w:t>
      </w:r>
    </w:p>
    <w:p w14:paraId="3B078818" w14:textId="76BC0A13" w:rsidR="00CD43FE" w:rsidRPr="002354B2" w:rsidRDefault="00CD43FE" w:rsidP="00CD43FE">
      <w:pPr>
        <w:jc w:val="right"/>
        <w:rPr>
          <w:rFonts w:asciiTheme="minorHAnsi" w:hAnsiTheme="minorHAnsi" w:cstheme="minorHAnsi"/>
          <w:sz w:val="22"/>
          <w:szCs w:val="22"/>
        </w:rPr>
      </w:pPr>
      <w:r w:rsidRPr="002354B2">
        <w:rPr>
          <w:rFonts w:asciiTheme="minorHAnsi" w:hAnsiTheme="minorHAnsi" w:cstheme="minorHAnsi"/>
          <w:sz w:val="22"/>
          <w:szCs w:val="22"/>
        </w:rPr>
        <w:t xml:space="preserve">do SWZ </w:t>
      </w:r>
      <w:r w:rsidRPr="002354B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</w:p>
    <w:p w14:paraId="2AFCDF0E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4205E9DD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77E98B9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</w:rPr>
        <w:t>ZAKRES PRZEGLĄDÓW KONSERWACYJNYCH</w:t>
      </w:r>
    </w:p>
    <w:p w14:paraId="559D048F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3C4C096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E1CFDC7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Zasadniczym celem przeglądu jest sprawdzenie działania urządzeń dźwigowych pod kątem bezpieczeństwa użytkownika. Przegląd należy wykonywać</w:t>
      </w:r>
      <w:r w:rsidRPr="002354B2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 co 30 dni.</w:t>
      </w:r>
    </w:p>
    <w:p w14:paraId="2940997B" w14:textId="77777777" w:rsidR="00CD43FE" w:rsidRPr="002354B2" w:rsidRDefault="00CD43FE" w:rsidP="00CD43FE">
      <w:pPr>
        <w:rPr>
          <w:rFonts w:asciiTheme="minorHAnsi" w:hAnsiTheme="minorHAnsi" w:cstheme="minorHAnsi"/>
          <w:sz w:val="28"/>
          <w:szCs w:val="28"/>
        </w:rPr>
      </w:pPr>
    </w:p>
    <w:p w14:paraId="2E4CC386" w14:textId="77777777" w:rsidR="00CD43FE" w:rsidRPr="002354B2" w:rsidRDefault="00CD43FE" w:rsidP="00CD43FE">
      <w:pPr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</w:rPr>
        <w:t>ZAKRES PRZEGLĄDU</w:t>
      </w:r>
    </w:p>
    <w:p w14:paraId="51F5BC3A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Maszynownia:</w:t>
      </w:r>
    </w:p>
    <w:p w14:paraId="5B42E106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wartości napięcia fazowego, przewodowego i sterowego (dla sterowań elektronicznych napięcie stabilizowane 24V)</w:t>
      </w:r>
    </w:p>
    <w:p w14:paraId="2FBF88D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działania przekaźnika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Ptt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 - 3 zabezpieczenia termistorowego</w:t>
      </w:r>
    </w:p>
    <w:p w14:paraId="61F2260E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wykonanie dwóch jazd w górę i w dół kabiną i skontrolowania działania aparatury przekaźnikowo - stycznikowej.</w:t>
      </w:r>
    </w:p>
    <w:p w14:paraId="21AAC187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luzownik pewnie otwiera szczęki hamulcowe,</w:t>
      </w:r>
    </w:p>
    <w:p w14:paraId="2ECF14B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elementy ogranicznika prędkości nie stukają,</w:t>
      </w:r>
    </w:p>
    <w:p w14:paraId="595B4F14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czy szczotki silnika i przetwornicy nie iskrzą i pracują cicho,</w:t>
      </w:r>
    </w:p>
    <w:p w14:paraId="1EF5A9D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wyłączyć wyłącznik główny,</w:t>
      </w:r>
    </w:p>
    <w:p w14:paraId="5181E623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stanów obwodów ochrony przeciwpożarowej i zabezpieczeń,</w:t>
      </w:r>
    </w:p>
    <w:p w14:paraId="7F66B3AA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skontrolowanie wartości wyłącznika nadmiarowego,</w:t>
      </w:r>
    </w:p>
    <w:p w14:paraId="220770A1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dokręcenie przewodów ze szczególnym zwróceniem uwagi na stan listew zaciskowych, gdzie są podłączone łączniki obwodów bezpieczeństwa,</w:t>
      </w:r>
    </w:p>
    <w:p w14:paraId="12788B4F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styków styczników, oczyszczenia i regulacji,</w:t>
      </w:r>
    </w:p>
    <w:p w14:paraId="35851FB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ogranicznika prędkości,</w:t>
      </w:r>
    </w:p>
    <w:p w14:paraId="4F1F0E18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lin nośnych i linki ogranicznika prędkości,</w:t>
      </w:r>
    </w:p>
    <w:p w14:paraId="756C7B4B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smarowanie ogranicznika prędkości,</w:t>
      </w:r>
    </w:p>
    <w:p w14:paraId="5DC2DE83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kół linowych, szczególnie rowków koła ciernego,</w:t>
      </w:r>
    </w:p>
    <w:p w14:paraId="17DF2195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pracy i regulacja układu hamulcowego,</w:t>
      </w:r>
    </w:p>
    <w:p w14:paraId="66180A5F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gum sprzęgła elastycznego i dokręcenie sworzni,</w:t>
      </w:r>
    </w:p>
    <w:p w14:paraId="4352D606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poosiowego ślimaka,</w:t>
      </w:r>
    </w:p>
    <w:p w14:paraId="5BE97327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luzu poosiowego wirnika silnika,</w:t>
      </w:r>
    </w:p>
    <w:p w14:paraId="25F38A3E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oleju w reduktorze czy nie występują przecieki,</w:t>
      </w:r>
    </w:p>
    <w:p w14:paraId="0B0B35A8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cieplnego reduktora i silnika,</w:t>
      </w:r>
    </w:p>
    <w:p w14:paraId="48162C4C" w14:textId="77777777" w:rsidR="00CD43FE" w:rsidRPr="002354B2" w:rsidRDefault="00CD43FE" w:rsidP="00CD43FE">
      <w:pPr>
        <w:widowControl w:val="0"/>
        <w:numPr>
          <w:ilvl w:val="0"/>
          <w:numId w:val="8"/>
        </w:numPr>
        <w:suppressAutoHyphens/>
        <w:autoSpaceDE w:val="0"/>
        <w:jc w:val="both"/>
        <w:rPr>
          <w:rFonts w:asciiTheme="minorHAnsi" w:hAnsiTheme="minorHAnsi" w:cstheme="minorHAnsi"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baterii dzwonka alarmowego i telefonu.</w:t>
      </w:r>
    </w:p>
    <w:p w14:paraId="15AE3747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sz w:val="28"/>
          <w:szCs w:val="28"/>
        </w:rPr>
      </w:pPr>
    </w:p>
    <w:p w14:paraId="578B6633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sz w:val="28"/>
          <w:szCs w:val="28"/>
        </w:rPr>
      </w:pPr>
    </w:p>
    <w:p w14:paraId="19DC9057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Kabina i przeciwwaga:</w:t>
      </w:r>
    </w:p>
    <w:p w14:paraId="3D9A1CF7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stanu prowadników ślizgowych, kabinowych i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lastRenderedPageBreak/>
        <w:t>przeciwwagowych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 oraz ich luzów w prowadnicach,</w:t>
      </w:r>
    </w:p>
    <w:p w14:paraId="5C5614E2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prowadników rolkowych. Należy zwrócić uwagę czy guma nie wykazuje trwałych odkształceń i rozwarstwień oraz czy rolka obraca się bezszumnie i bez zacięć,</w:t>
      </w:r>
    </w:p>
    <w:p w14:paraId="6D6C042E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mocowania lin na kabinie i przeciwwadze,</w:t>
      </w:r>
    </w:p>
    <w:p w14:paraId="63E94FF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zamocowania linki ogranicznika prędkości,</w:t>
      </w:r>
    </w:p>
    <w:p w14:paraId="08AECA13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aparatu chwytowego. Sprawdzenie dokonać przez ręczne uruchomienie aparatu chwytnego,</w:t>
      </w:r>
    </w:p>
    <w:p w14:paraId="348AE59D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chwytnego i zwisu lin,</w:t>
      </w:r>
    </w:p>
    <w:p w14:paraId="4F97800A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mocowania krzywek: wyłączników krańcowych, końcowych i piętrowych,</w:t>
      </w:r>
    </w:p>
    <w:p w14:paraId="0217EED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aparatów elektromagnetycznych krzywki wyłącznika zatrzymania oraz ich oczyszczenia i nasmarowania,</w:t>
      </w:r>
    </w:p>
    <w:p w14:paraId="6B3203C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wyłącznika krańcowego na kabinie,</w:t>
      </w:r>
    </w:p>
    <w:p w14:paraId="78C784B7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stanu żarówki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fotoimpulsatora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>, oczyszczenia elementów fotoelektrycznych,</w:t>
      </w:r>
    </w:p>
    <w:p w14:paraId="193B63D5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kasety jazd kontrolnych,</w:t>
      </w:r>
    </w:p>
    <w:p w14:paraId="1671A5E4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prawidłowej pracy silnika oraz elementów napędu drzwi automatycznych,</w:t>
      </w:r>
    </w:p>
    <w:p w14:paraId="20F5E88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nastawnika krzywkowego, smarowania rolki,</w:t>
      </w:r>
    </w:p>
    <w:p w14:paraId="14E7696E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i regulacja zatrzymania kabiny na przystankach,</w:t>
      </w:r>
    </w:p>
    <w:p w14:paraId="0CC44C46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i wymiana uszkodzonych elementów w kasecie dyspozycji,</w:t>
      </w:r>
    </w:p>
    <w:p w14:paraId="61AECC74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łączników ruchomej podłogi lub łączników pełnego obciążenie i przeciążenia,</w:t>
      </w:r>
    </w:p>
    <w:p w14:paraId="09E672BC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i oczyszczenie łączników drzwi kabinowych,</w:t>
      </w:r>
    </w:p>
    <w:p w14:paraId="68CC3BAF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strumienia światła w drzwiach automatycznych, regulacja i oczyszczenie soczewki,</w:t>
      </w:r>
    </w:p>
    <w:p w14:paraId="7E1A9AE9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oraz nasmarowanie części ruchomych krzywki ruchomej,</w:t>
      </w:r>
    </w:p>
    <w:p w14:paraId="5DB5E3E3" w14:textId="77777777" w:rsidR="00CD43FE" w:rsidRPr="002354B2" w:rsidRDefault="00CD43FE" w:rsidP="00CD43FE">
      <w:pPr>
        <w:widowControl w:val="0"/>
        <w:numPr>
          <w:ilvl w:val="0"/>
          <w:numId w:val="10"/>
        </w:numPr>
        <w:suppressAutoHyphens/>
        <w:autoSpaceDE w:val="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wyposażenia kabiny: oświetlenie, instrukcja eksploatacji - uzupełnić braki,</w:t>
      </w:r>
    </w:p>
    <w:p w14:paraId="25F4766D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Szyb:</w:t>
      </w:r>
    </w:p>
    <w:p w14:paraId="2E6FE9D9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drzwi przystankowych,</w:t>
      </w:r>
    </w:p>
    <w:p w14:paraId="166AF0CB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naciągu linek, łącznika i rygla mechanicznego,</w:t>
      </w:r>
    </w:p>
    <w:p w14:paraId="1FA44FC0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amortyzatora hydraulicznego, zamka bezpieczeństwa łącznika,</w:t>
      </w:r>
    </w:p>
    <w:p w14:paraId="7D942E78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ryglowania i zamków mechanicznych,</w:t>
      </w:r>
    </w:p>
    <w:p w14:paraId="38C7BADD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działania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spiratora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 ryglowania i łączników,</w:t>
      </w:r>
    </w:p>
    <w:p w14:paraId="61588122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usunięcie usterek, smarowanie uzupełnienie brakujących korków </w:t>
      </w:r>
      <w:r w:rsidRPr="002354B2">
        <w:rPr>
          <w:rFonts w:asciiTheme="minorHAnsi" w:hAnsiTheme="minorHAnsi" w:cstheme="minorHAnsi"/>
          <w:i/>
          <w:iCs/>
          <w:sz w:val="28"/>
          <w:szCs w:val="28"/>
        </w:rPr>
        <w:lastRenderedPageBreak/>
        <w:t>zabezpieczających sposób ręcznego odryglowania,</w:t>
      </w:r>
    </w:p>
    <w:p w14:paraId="1B5ECED2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kaset wezwań i wymiana uszkodzonych elementów,</w:t>
      </w:r>
    </w:p>
    <w:p w14:paraId="1F30FD1F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pracy i regulacja przełączników piętrowych i smarowanie rolek,</w:t>
      </w:r>
    </w:p>
    <w:p w14:paraId="356B55E5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wyłączników końcowych i krańcowych,</w:t>
      </w:r>
    </w:p>
    <w:p w14:paraId="71CAFE8A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stanu instalacji ochronnej i mocowania instalacji elektrycznej,</w:t>
      </w:r>
    </w:p>
    <w:p w14:paraId="1393F7DC" w14:textId="77777777" w:rsidR="00CD43FE" w:rsidRPr="002354B2" w:rsidRDefault="00CD43FE" w:rsidP="00CD43FE">
      <w:pPr>
        <w:widowControl w:val="0"/>
        <w:numPr>
          <w:ilvl w:val="0"/>
          <w:numId w:val="3"/>
        </w:numPr>
        <w:suppressAutoHyphens/>
        <w:autoSpaceDE w:val="0"/>
        <w:ind w:left="720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wyłącznika dźwigu,</w:t>
      </w:r>
    </w:p>
    <w:p w14:paraId="2E9872FD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29801300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b/>
          <w:bCs/>
          <w:sz w:val="28"/>
          <w:szCs w:val="28"/>
          <w:u w:val="single"/>
        </w:rPr>
        <w:t>Podszybie:</w:t>
      </w:r>
    </w:p>
    <w:p w14:paraId="3165BE98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pracy i smarowanie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obciążek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 ogranicznika prędkości i lin wyrównawczych,</w:t>
      </w:r>
    </w:p>
    <w:p w14:paraId="274D8DA9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 xml:space="preserve">sprawdzenie wydłużenia lin </w:t>
      </w:r>
      <w:proofErr w:type="spellStart"/>
      <w:r w:rsidRPr="002354B2">
        <w:rPr>
          <w:rFonts w:asciiTheme="minorHAnsi" w:hAnsiTheme="minorHAnsi" w:cstheme="minorHAnsi"/>
          <w:i/>
          <w:iCs/>
          <w:sz w:val="28"/>
          <w:szCs w:val="28"/>
        </w:rPr>
        <w:t>obciążek</w:t>
      </w:r>
      <w:proofErr w:type="spellEnd"/>
      <w:r w:rsidRPr="002354B2">
        <w:rPr>
          <w:rFonts w:asciiTheme="minorHAnsi" w:hAnsiTheme="minorHAnsi" w:cstheme="minorHAnsi"/>
          <w:i/>
          <w:iCs/>
          <w:sz w:val="28"/>
          <w:szCs w:val="28"/>
        </w:rPr>
        <w:t>,</w:t>
      </w:r>
    </w:p>
    <w:p w14:paraId="654047F6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szczelności zderzaków hydraulicznych,</w:t>
      </w:r>
    </w:p>
    <w:p w14:paraId="6E1591B7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sterowania (STOP),</w:t>
      </w:r>
    </w:p>
    <w:p w14:paraId="4C840228" w14:textId="77777777" w:rsidR="00CD43FE" w:rsidRPr="002354B2" w:rsidRDefault="00CD43FE" w:rsidP="00CD43FE">
      <w:pPr>
        <w:widowControl w:val="0"/>
        <w:numPr>
          <w:ilvl w:val="0"/>
          <w:numId w:val="4"/>
        </w:numPr>
        <w:suppressAutoHyphens/>
        <w:autoSpaceDE w:val="0"/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sprawdzenie działania łącznika drzwi podszybie.</w:t>
      </w:r>
    </w:p>
    <w:p w14:paraId="7F5388ED" w14:textId="77777777" w:rsidR="00CD43FE" w:rsidRPr="002354B2" w:rsidRDefault="00CD43FE" w:rsidP="00CD43FE">
      <w:pPr>
        <w:ind w:left="360"/>
        <w:rPr>
          <w:rFonts w:asciiTheme="minorHAnsi" w:hAnsiTheme="minorHAnsi" w:cstheme="minorHAnsi"/>
          <w:i/>
          <w:iCs/>
          <w:sz w:val="28"/>
          <w:szCs w:val="28"/>
        </w:rPr>
      </w:pPr>
    </w:p>
    <w:p w14:paraId="42B8E87B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  <w:r w:rsidRPr="002354B2">
        <w:rPr>
          <w:rFonts w:asciiTheme="minorHAnsi" w:hAnsiTheme="minorHAnsi" w:cstheme="minorHAnsi"/>
          <w:i/>
          <w:iCs/>
          <w:sz w:val="28"/>
          <w:szCs w:val="28"/>
        </w:rPr>
        <w:t>Z przeglądu należy sporządzić raport z podaniem zespołów, które wymagają remontu oraz dokonać wpis do dziennika dźwigu.</w:t>
      </w:r>
    </w:p>
    <w:p w14:paraId="4ABB7E3D" w14:textId="77777777" w:rsidR="00CD43FE" w:rsidRPr="002354B2" w:rsidRDefault="00CD43FE" w:rsidP="00CD43FE">
      <w:pPr>
        <w:rPr>
          <w:rFonts w:asciiTheme="minorHAnsi" w:hAnsiTheme="minorHAnsi" w:cstheme="minorHAnsi"/>
          <w:i/>
          <w:iCs/>
          <w:sz w:val="28"/>
          <w:szCs w:val="28"/>
        </w:rPr>
      </w:pPr>
    </w:p>
    <w:p w14:paraId="15E6D5E9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2354B2">
        <w:rPr>
          <w:rFonts w:asciiTheme="minorHAnsi" w:hAnsiTheme="minorHAnsi" w:cstheme="minorHAnsi"/>
          <w:b/>
          <w:i/>
          <w:iCs/>
          <w:sz w:val="28"/>
          <w:szCs w:val="28"/>
          <w:u w:val="single"/>
        </w:rPr>
        <w:t>Na Wykonawcy spoczywa obowiązek utrzymania czystości w szybach.</w:t>
      </w:r>
    </w:p>
    <w:p w14:paraId="53A906C3" w14:textId="77777777" w:rsidR="00CD43FE" w:rsidRPr="002354B2" w:rsidRDefault="00CD43FE" w:rsidP="00CD43FE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</w:p>
    <w:p w14:paraId="16754CBF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2D0DF010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ABF63E4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B67DFA4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0AFB912A" w14:textId="77777777" w:rsidR="00CD43FE" w:rsidRPr="002354B2" w:rsidRDefault="00CD43FE" w:rsidP="00CD43FE">
      <w:pPr>
        <w:rPr>
          <w:rFonts w:asciiTheme="minorHAnsi" w:hAnsiTheme="minorHAnsi" w:cstheme="minorHAnsi"/>
          <w:b/>
          <w:bCs/>
          <w:sz w:val="28"/>
          <w:szCs w:val="28"/>
        </w:rPr>
      </w:pPr>
    </w:p>
    <w:p w14:paraId="6FFCB206" w14:textId="77777777" w:rsidR="00CD43FE" w:rsidRPr="00274619" w:rsidRDefault="00CD43FE" w:rsidP="00CD43FE">
      <w:pPr>
        <w:rPr>
          <w:b/>
          <w:bCs/>
          <w:sz w:val="28"/>
          <w:szCs w:val="28"/>
        </w:rPr>
      </w:pPr>
    </w:p>
    <w:p w14:paraId="4C46921B" w14:textId="77777777" w:rsidR="00CD43FE" w:rsidRPr="00274619" w:rsidRDefault="00CD43FE" w:rsidP="00CD43FE">
      <w:pPr>
        <w:rPr>
          <w:b/>
          <w:bCs/>
          <w:sz w:val="28"/>
          <w:szCs w:val="28"/>
        </w:rPr>
      </w:pPr>
    </w:p>
    <w:p w14:paraId="1ED3BA8B" w14:textId="0F8F347F" w:rsidR="00C16B1C" w:rsidRPr="00084C77" w:rsidRDefault="00C16B1C">
      <w:pPr>
        <w:rPr>
          <w:rFonts w:asciiTheme="minorHAnsi" w:hAnsiTheme="minorHAnsi" w:cstheme="minorHAnsi"/>
          <w:b/>
          <w:sz w:val="22"/>
          <w:szCs w:val="22"/>
        </w:rPr>
      </w:pPr>
    </w:p>
    <w:sectPr w:rsidR="00C16B1C" w:rsidRPr="00084C77" w:rsidSect="00CD43FE">
      <w:headerReference w:type="default" r:id="rId5"/>
      <w:pgSz w:w="11907" w:h="16840" w:code="9"/>
      <w:pgMar w:top="1417" w:right="1417" w:bottom="1417" w:left="1417" w:header="794" w:footer="851" w:gutter="0"/>
      <w:pgNumType w:start="1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06A5" w14:textId="77777777" w:rsidR="00733816" w:rsidRDefault="00084C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22D465EC"/>
    <w:name w:val="WW8Num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0000005"/>
    <w:multiLevelType w:val="singleLevel"/>
    <w:tmpl w:val="D3E0CD5E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2"/>
        <w:szCs w:val="22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ascii="Cambria" w:hAnsi="Cambria" w:cs="Arial"/>
        <w:sz w:val="22"/>
        <w:szCs w:val="22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ascii="Cambria" w:hAnsi="Cambria" w:cs="Arial"/>
        <w:sz w:val="22"/>
        <w:szCs w:val="22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sz w:val="22"/>
        <w:szCs w:val="22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ascii="Cambria" w:hAnsi="Cambria" w:cs="Arial"/>
        <w:sz w:val="22"/>
        <w:szCs w:val="22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ascii="Cambria" w:hAnsi="Cambria" w:cs="Arial"/>
        <w:sz w:val="22"/>
        <w:szCs w:val="22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ascii="Cambria" w:hAnsi="Cambria" w:cs="Arial"/>
        <w:sz w:val="22"/>
        <w:szCs w:val="22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ascii="Cambria" w:hAnsi="Cambria" w:cs="Arial"/>
        <w:sz w:val="22"/>
        <w:szCs w:val="22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ascii="Cambria" w:hAnsi="Cambria" w:cs="Arial"/>
        <w:sz w:val="22"/>
        <w:szCs w:val="22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A"/>
    <w:multiLevelType w:val="singleLevel"/>
    <w:tmpl w:val="56DA5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mbria"/>
        <w:b w:val="0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D"/>
    <w:multiLevelType w:val="singleLevel"/>
    <w:tmpl w:val="36081A56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  <w:sz w:val="22"/>
        <w:szCs w:val="20"/>
      </w:rPr>
    </w:lvl>
  </w:abstractNum>
  <w:abstractNum w:abstractNumId="8" w15:restartNumberingAfterBreak="0">
    <w:nsid w:val="00000010"/>
    <w:multiLevelType w:val="multilevel"/>
    <w:tmpl w:val="00000010"/>
    <w:name w:val="WW8Num17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A8A08B8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4"/>
    <w:multiLevelType w:val="singleLevel"/>
    <w:tmpl w:val="F6328EC6"/>
    <w:name w:val="WW8Num24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color w:val="auto"/>
        <w:sz w:val="20"/>
        <w:szCs w:val="20"/>
      </w:rPr>
    </w:lvl>
  </w:abstractNum>
  <w:abstractNum w:abstractNumId="11" w15:restartNumberingAfterBreak="0">
    <w:nsid w:val="00000016"/>
    <w:multiLevelType w:val="multilevel"/>
    <w:tmpl w:val="9F364332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360" w:hanging="360"/>
      </w:pPr>
      <w:rPr>
        <w:rFonts w:ascii="Arial Narrow" w:hAnsi="Arial Narrow" w:cs="Segoe UI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2" w15:restartNumberingAfterBreak="0">
    <w:nsid w:val="00000017"/>
    <w:multiLevelType w:val="multilevel"/>
    <w:tmpl w:val="41944A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sz w:val="22"/>
        <w:szCs w:val="22"/>
        <w:lang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3184398"/>
    <w:multiLevelType w:val="multilevel"/>
    <w:tmpl w:val="3E247BD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4301BAE"/>
    <w:multiLevelType w:val="hybridMultilevel"/>
    <w:tmpl w:val="C0E6D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606EC27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3B44E62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6763D"/>
    <w:multiLevelType w:val="hybridMultilevel"/>
    <w:tmpl w:val="CD689748"/>
    <w:lvl w:ilvl="0" w:tplc="5D0E7C32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</w:rPr>
    </w:lvl>
    <w:lvl w:ilvl="1" w:tplc="B9BE5568">
      <w:start w:val="10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040AE7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FE6B8F"/>
    <w:multiLevelType w:val="multilevel"/>
    <w:tmpl w:val="30185D4A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ambria" w:eastAsia="Times New Roman" w:hAnsi="Cambri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num w:numId="1" w16cid:durableId="1120150290">
    <w:abstractNumId w:val="0"/>
  </w:num>
  <w:num w:numId="2" w16cid:durableId="733551480">
    <w:abstractNumId w:val="1"/>
  </w:num>
  <w:num w:numId="3" w16cid:durableId="2128498485">
    <w:abstractNumId w:val="10"/>
  </w:num>
  <w:num w:numId="4" w16cid:durableId="2103641571">
    <w:abstractNumId w:val="2"/>
  </w:num>
  <w:num w:numId="5" w16cid:durableId="155613470">
    <w:abstractNumId w:val="3"/>
  </w:num>
  <w:num w:numId="6" w16cid:durableId="901450563">
    <w:abstractNumId w:val="4"/>
  </w:num>
  <w:num w:numId="7" w16cid:durableId="1141115139">
    <w:abstractNumId w:val="5"/>
  </w:num>
  <w:num w:numId="8" w16cid:durableId="1631130255">
    <w:abstractNumId w:val="6"/>
  </w:num>
  <w:num w:numId="9" w16cid:durableId="881285807">
    <w:abstractNumId w:val="7"/>
  </w:num>
  <w:num w:numId="10" w16cid:durableId="950164431">
    <w:abstractNumId w:val="8"/>
  </w:num>
  <w:num w:numId="11" w16cid:durableId="1449279683">
    <w:abstractNumId w:val="9"/>
  </w:num>
  <w:num w:numId="12" w16cid:durableId="940141214">
    <w:abstractNumId w:val="11"/>
  </w:num>
  <w:num w:numId="13" w16cid:durableId="2047022583">
    <w:abstractNumId w:val="12"/>
  </w:num>
  <w:num w:numId="14" w16cid:durableId="1615285094">
    <w:abstractNumId w:val="13"/>
  </w:num>
  <w:num w:numId="15" w16cid:durableId="519709236">
    <w:abstractNumId w:val="17"/>
  </w:num>
  <w:num w:numId="16" w16cid:durableId="1696733018">
    <w:abstractNumId w:val="15"/>
  </w:num>
  <w:num w:numId="17" w16cid:durableId="256526409">
    <w:abstractNumId w:val="16"/>
  </w:num>
  <w:num w:numId="18" w16cid:durableId="18623533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3FE"/>
    <w:rsid w:val="00084C77"/>
    <w:rsid w:val="002354B2"/>
    <w:rsid w:val="00C16B1C"/>
    <w:rsid w:val="00CD43FE"/>
    <w:rsid w:val="00E6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FA1"/>
  <w15:chartTrackingRefBased/>
  <w15:docId w15:val="{B5239CB9-E417-4E39-B916-19B9532D4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E654EE"/>
    <w:pPr>
      <w:framePr w:w="7920" w:h="1980" w:hRule="exact" w:hSpace="141" w:wrap="auto" w:hAnchor="page" w:xAlign="center" w:yAlign="bottom"/>
      <w:ind w:left="2880"/>
    </w:pPr>
    <w:rPr>
      <w:rFonts w:ascii="Century Gothic" w:eastAsiaTheme="majorEastAsia" w:hAnsi="Century Gothic" w:cstheme="majorBidi"/>
      <w:b/>
      <w:sz w:val="28"/>
      <w:szCs w:val="24"/>
    </w:rPr>
  </w:style>
  <w:style w:type="paragraph" w:styleId="Nagwek">
    <w:name w:val="header"/>
    <w:basedOn w:val="Normalny"/>
    <w:link w:val="NagwekZnak"/>
    <w:rsid w:val="00CD4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D43FE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647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cp:keywords/>
  <dc:description/>
  <cp:lastModifiedBy>Paulina administ</cp:lastModifiedBy>
  <cp:revision>2</cp:revision>
  <dcterms:created xsi:type="dcterms:W3CDTF">2022-05-27T12:34:00Z</dcterms:created>
  <dcterms:modified xsi:type="dcterms:W3CDTF">2022-05-27T12:34:00Z</dcterms:modified>
</cp:coreProperties>
</file>